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关于开展四川省社会科学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重点研究基地（扩展）申报工作的通知</w:t>
      </w:r>
    </w:p>
    <w:p>
      <w:pPr>
        <w:jc w:val="both"/>
        <w:rPr>
          <w:rFonts w:hint="eastAsia" w:ascii="仿宋" w:hAnsi="仿宋" w:eastAsia="仿宋"/>
          <w:sz w:val="30"/>
          <w:szCs w:val="30"/>
          <w:lang w:val="en-US" w:eastAsia="zh-CN"/>
        </w:rPr>
      </w:pPr>
      <w:bookmarkStart w:id="0" w:name="_GoBack"/>
      <w:bookmarkEnd w:id="0"/>
    </w:p>
    <w:p>
      <w:pPr>
        <w:jc w:val="both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各有关单位：</w:t>
      </w:r>
    </w:p>
    <w:p>
      <w:pPr>
        <w:spacing w:line="30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了充分发挥四川省社科研究与人才优势，进一步整合社科研究力量，优化社科资源配置，促进科研体制和机制创新，推动我省社会科学重点项目研究，为省委、省政府决策服务，按照《四川省社会科学重点研究基地管理办法》和《四川省社会科学重点研究基地（扩展）管理办法》的有关规定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经与省教育厅会商，省社科联、省教育厅决定开展四川省社会科学重点研究基地（扩展）的申报工作。</w:t>
      </w:r>
      <w:r>
        <w:rPr>
          <w:rFonts w:ascii="仿宋" w:hAnsi="仿宋" w:eastAsia="仿宋"/>
          <w:sz w:val="32"/>
          <w:szCs w:val="32"/>
        </w:rPr>
        <w:t>现将有关事项通知如下：</w:t>
      </w:r>
    </w:p>
    <w:p>
      <w:pPr>
        <w:spacing w:line="300" w:lineRule="auto"/>
        <w:ind w:firstLine="643" w:firstLineChars="200"/>
        <w:rPr>
          <w:rFonts w:hint="eastAsia" w:ascii="楷体" w:hAnsi="楷体" w:eastAsia="楷体"/>
          <w:b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一、申报对象</w:t>
      </w:r>
    </w:p>
    <w:p>
      <w:pPr>
        <w:ind w:firstLine="63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重点</w:t>
      </w:r>
      <w:r>
        <w:rPr>
          <w:rFonts w:hint="eastAsia" w:ascii="仿宋" w:hAnsi="仿宋" w:eastAsia="仿宋"/>
          <w:sz w:val="32"/>
          <w:szCs w:val="32"/>
          <w:lang w:eastAsia="zh-CN"/>
        </w:rPr>
        <w:t>研究</w:t>
      </w:r>
      <w:r>
        <w:rPr>
          <w:rFonts w:hint="eastAsia" w:ascii="仿宋" w:hAnsi="仿宋" w:eastAsia="仿宋"/>
          <w:sz w:val="32"/>
          <w:szCs w:val="32"/>
        </w:rPr>
        <w:t>基地是由省社科联、省教育厅共同审批认定的省级基地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重点</w:t>
      </w:r>
      <w:r>
        <w:rPr>
          <w:rFonts w:hint="eastAsia" w:ascii="仿宋" w:hAnsi="仿宋" w:eastAsia="仿宋"/>
          <w:sz w:val="32"/>
          <w:szCs w:val="32"/>
          <w:lang w:eastAsia="zh-CN"/>
        </w:rPr>
        <w:t>研究</w:t>
      </w:r>
      <w:r>
        <w:rPr>
          <w:rFonts w:hint="eastAsia" w:ascii="仿宋" w:hAnsi="仿宋" w:eastAsia="仿宋"/>
          <w:sz w:val="32"/>
          <w:szCs w:val="32"/>
        </w:rPr>
        <w:t>基地（扩展）做为申报重点</w:t>
      </w:r>
      <w:r>
        <w:rPr>
          <w:rFonts w:hint="eastAsia" w:ascii="仿宋" w:hAnsi="仿宋" w:eastAsia="仿宋"/>
          <w:sz w:val="32"/>
          <w:szCs w:val="32"/>
          <w:lang w:eastAsia="zh-CN"/>
        </w:rPr>
        <w:t>研究</w:t>
      </w:r>
      <w:r>
        <w:rPr>
          <w:rFonts w:hint="eastAsia" w:ascii="仿宋" w:hAnsi="仿宋" w:eastAsia="仿宋"/>
          <w:sz w:val="32"/>
          <w:szCs w:val="32"/>
        </w:rPr>
        <w:t>基地的来源库，是申报重点</w:t>
      </w:r>
      <w:r>
        <w:rPr>
          <w:rFonts w:hint="eastAsia" w:ascii="仿宋" w:hAnsi="仿宋" w:eastAsia="仿宋"/>
          <w:sz w:val="32"/>
          <w:szCs w:val="32"/>
          <w:lang w:eastAsia="zh-CN"/>
        </w:rPr>
        <w:t>研究</w:t>
      </w:r>
      <w:r>
        <w:rPr>
          <w:rFonts w:hint="eastAsia" w:ascii="仿宋" w:hAnsi="仿宋" w:eastAsia="仿宋"/>
          <w:sz w:val="32"/>
          <w:szCs w:val="32"/>
        </w:rPr>
        <w:t>基地的必备条件。对重点</w:t>
      </w:r>
      <w:r>
        <w:rPr>
          <w:rFonts w:hint="eastAsia" w:ascii="仿宋" w:hAnsi="仿宋" w:eastAsia="仿宋"/>
          <w:sz w:val="32"/>
          <w:szCs w:val="32"/>
          <w:lang w:eastAsia="zh-CN"/>
        </w:rPr>
        <w:t>研究</w:t>
      </w:r>
      <w:r>
        <w:rPr>
          <w:rFonts w:hint="eastAsia" w:ascii="仿宋" w:hAnsi="仿宋" w:eastAsia="仿宋"/>
          <w:sz w:val="32"/>
          <w:szCs w:val="32"/>
        </w:rPr>
        <w:t>基地（扩展）的建设坚持成熟一个发展一个的原则。</w:t>
      </w:r>
    </w:p>
    <w:p>
      <w:pPr>
        <w:ind w:firstLine="630"/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全省社科研究机构、高等院校在某一研究领域上，具有优势和特色、较好的研究基础、相对稳定的科研团队、合理的科研人员梯队结构（包括年龄、职称和学历学位结构），具有本研究领域较丰富的图书资料和可供科研的良好条件的，由该社科研究机构、高等院校作为承建单位以单位名义进行申报。</w:t>
      </w: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每个单位限申报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1个重点研究基地（扩展）。</w:t>
      </w:r>
    </w:p>
    <w:p>
      <w:pPr>
        <w:spacing w:line="300" w:lineRule="auto"/>
        <w:ind w:firstLine="643" w:firstLineChars="200"/>
        <w:rPr>
          <w:rFonts w:hint="eastAsia" w:ascii="楷体" w:hAnsi="楷体" w:eastAsia="楷体"/>
          <w:b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二、申报时限</w:t>
      </w:r>
    </w:p>
    <w:p>
      <w:pPr>
        <w:ind w:firstLine="63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截至201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</w:rPr>
        <w:t>年11月1日止，逾期不再受理。</w:t>
      </w:r>
    </w:p>
    <w:p>
      <w:pPr>
        <w:spacing w:line="300" w:lineRule="auto"/>
        <w:ind w:firstLine="643" w:firstLineChars="200"/>
        <w:rPr>
          <w:rFonts w:hint="eastAsia" w:ascii="楷体" w:hAnsi="楷体" w:eastAsia="楷体"/>
          <w:b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三、申报材料</w:t>
      </w:r>
    </w:p>
    <w:p>
      <w:pPr>
        <w:ind w:firstLine="63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承建单位的请示文件，一式2份。</w:t>
      </w:r>
    </w:p>
    <w:p>
      <w:pPr>
        <w:ind w:firstLine="63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《四川省社会科学重点研究基地（扩展）申报书》（以下简称《申报书》，见附件）。《申报书》一律用计算机填写、A3纸双面印制中缝装订，一式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份，电子版1份。</w:t>
      </w:r>
    </w:p>
    <w:p>
      <w:pPr>
        <w:spacing w:line="300" w:lineRule="auto"/>
        <w:ind w:firstLine="643" w:firstLineChars="200"/>
        <w:rPr>
          <w:rFonts w:hint="eastAsia" w:ascii="楷体" w:hAnsi="楷体" w:eastAsia="楷体"/>
          <w:b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四、评审程序</w:t>
      </w:r>
    </w:p>
    <w:p>
      <w:pPr>
        <w:ind w:firstLine="63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由省社科联、省教育厅对申报单位进行资格审查后，在11月</w:t>
      </w:r>
      <w:r>
        <w:rPr>
          <w:rFonts w:hint="eastAsia" w:ascii="仿宋" w:hAnsi="仿宋" w:eastAsia="仿宋"/>
          <w:sz w:val="32"/>
          <w:szCs w:val="32"/>
          <w:lang w:eastAsia="zh-CN"/>
        </w:rPr>
        <w:t>中旬</w:t>
      </w:r>
      <w:r>
        <w:rPr>
          <w:rFonts w:hint="eastAsia" w:ascii="仿宋" w:hAnsi="仿宋" w:eastAsia="仿宋"/>
          <w:sz w:val="32"/>
          <w:szCs w:val="32"/>
        </w:rPr>
        <w:t>以答辩会的形式开展评审，答辩顺序由各单位现场抽签决定。答辩会包括现场陈述（申报单位需要准备15分钟PPT汇报材料）、专家质询和专家评议等程序。</w:t>
      </w:r>
    </w:p>
    <w:p>
      <w:pPr>
        <w:ind w:firstLine="63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通讯地址：成都市大石西路科联街19号四川省社会科学规划办公室</w:t>
      </w: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610071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</w:p>
    <w:p>
      <w:pPr>
        <w:ind w:firstLine="63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联系人：吴茂生   黄  武    </w:t>
      </w:r>
    </w:p>
    <w:p>
      <w:pPr>
        <w:ind w:firstLine="63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联系电话：(028)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64236509</w:t>
      </w:r>
      <w:r>
        <w:rPr>
          <w:rFonts w:hint="eastAsia" w:ascii="仿宋" w:hAnsi="仿宋" w:eastAsia="仿宋"/>
          <w:sz w:val="32"/>
          <w:szCs w:val="32"/>
        </w:rPr>
        <w:t xml:space="preserve">  86110804</w:t>
      </w:r>
    </w:p>
    <w:p>
      <w:pPr>
        <w:ind w:firstLine="63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电子邮箱：scghpjb @163.com</w:t>
      </w:r>
    </w:p>
    <w:p>
      <w:pPr>
        <w:ind w:firstLine="63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附件：</w:t>
      </w:r>
      <w:r>
        <w:rPr>
          <w:rFonts w:hint="eastAsia" w:ascii="仿宋" w:hAnsi="仿宋" w:eastAsia="仿宋"/>
          <w:sz w:val="32"/>
          <w:szCs w:val="32"/>
        </w:rPr>
        <w:t>四川省社会科学重点研究基地（扩展）申报书</w:t>
      </w:r>
    </w:p>
    <w:p>
      <w:pPr>
        <w:ind w:firstLine="4160" w:firstLineChars="13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四川省社会科学规划办公室</w:t>
      </w:r>
    </w:p>
    <w:p>
      <w:pPr>
        <w:ind w:firstLine="4784" w:firstLineChars="1495"/>
      </w:pPr>
      <w:r>
        <w:rPr>
          <w:rFonts w:hint="eastAsia" w:ascii="仿宋" w:hAnsi="仿宋" w:eastAsia="仿宋"/>
          <w:sz w:val="32"/>
          <w:szCs w:val="32"/>
        </w:rPr>
        <w:t>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</w:rPr>
        <w:t>年10月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206D50"/>
    <w:rsid w:val="00335C6D"/>
    <w:rsid w:val="02CE387E"/>
    <w:rsid w:val="12E008AF"/>
    <w:rsid w:val="1B4D71FF"/>
    <w:rsid w:val="20AC32A0"/>
    <w:rsid w:val="25F56567"/>
    <w:rsid w:val="2B9842B7"/>
    <w:rsid w:val="2F952DE5"/>
    <w:rsid w:val="31D60C4A"/>
    <w:rsid w:val="322C5B19"/>
    <w:rsid w:val="33675A74"/>
    <w:rsid w:val="377201C8"/>
    <w:rsid w:val="451E6B7B"/>
    <w:rsid w:val="47893E12"/>
    <w:rsid w:val="4AD87DD5"/>
    <w:rsid w:val="4DE63EFE"/>
    <w:rsid w:val="4E7B430D"/>
    <w:rsid w:val="54206D50"/>
    <w:rsid w:val="6D535020"/>
    <w:rsid w:val="71F61BC9"/>
    <w:rsid w:val="7B82697A"/>
    <w:rsid w:val="7D412329"/>
    <w:rsid w:val="7D97319B"/>
    <w:rsid w:val="7DA9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</w:style>
  <w:style w:type="character" w:styleId="5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2018-10-16T08:18:00Z</dcterms:created>
  <dc:creator>平安喜乐</dc:creator>
  <cp:lastModifiedBy>Teresa</cp:lastModifiedBy>
  <cp:lastPrinted>2018-10-19T03:41:00Z</cp:lastPrinted>
  <dcterms:modified xsi:type="dcterms:W3CDTF">2018-10-19T03:52:04Z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