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60" w:lineRule="exact"/>
        <w:jc w:val="center"/>
        <w:rPr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老龄事业与产业研究中心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2019年度课题申报指南</w:t>
      </w:r>
    </w:p>
    <w:bookmarkEnd w:id="0"/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为充分尊重学术研究规律，鼓励自主创新，本项目指南所列条目仅为申报者提供选题依据，项目申报者既可从申报指南中选择题目，也可结合自身研究专长、兴趣和当前老龄事业与产业研究领域中的重点热点问题，从恰当的角度自行设计选题进行申报。课题名称的表述应科学、严谨、规范、简明。从国家和区域经济社会发展的实际需要出发，结合中心学术凝练方向，经中心学术委员会拟定并审议通过，现将老龄事业与产业研究中心2019年度科研项目申报指南公布如下：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1.面向老龄化的技术与服务体系创新研究；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2.老龄产业关键技术导航与发展研究；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3.我国老年人就业社会支持机制研究；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4.老年人社会参与政策研究；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5.四川省养老服务业高质量发展研究;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6养老服务业人才培养机制研究;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7.基于需求差异性的老年长期照护研究;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8.积极老龄化背景下老年人力资源再开发研究;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9.四川省城乡老龄人口健康的影响因素研究;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10.四川农村社会变迁与养老服务供给创新研究；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11.城市农民工基本养老服务的携带性研究；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212121"/>
          <w:kern w:val="0"/>
          <w:sz w:val="28"/>
          <w:szCs w:val="28"/>
        </w:rPr>
        <w:t>12.大数据背景下我国社区智慧养老服务的实现机制研。</w:t>
      </w:r>
    </w:p>
    <w:p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color w:val="212121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A3B96"/>
    <w:rsid w:val="250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2019-04-11T03:28:00Z</dcterms:created>
  <dc:creator>lb</dc:creator>
  <cp:lastModifiedBy>lb</cp:lastModifiedBy>
  <dcterms:modified xsi:type="dcterms:W3CDTF">2019-04-11T03:28:52Z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